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944E3" w14:textId="77777777" w:rsidR="00FB599F" w:rsidRDefault="00D56B47">
      <w:pPr>
        <w:spacing w:before="2" w:after="825"/>
        <w:ind w:left="4133" w:right="4840"/>
        <w:textAlignment w:val="baseline"/>
      </w:pPr>
      <w:r>
        <w:rPr>
          <w:noProof/>
        </w:rPr>
        <w:drawing>
          <wp:inline distT="0" distB="0" distL="0" distR="0" wp14:anchorId="517823F0" wp14:editId="0907A075">
            <wp:extent cx="575945" cy="57658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575945" cy="576580"/>
                    </a:xfrm>
                    <a:prstGeom prst="rect">
                      <a:avLst/>
                    </a:prstGeom>
                  </pic:spPr>
                </pic:pic>
              </a:graphicData>
            </a:graphic>
          </wp:inline>
        </w:drawing>
      </w:r>
    </w:p>
    <w:p w14:paraId="5CB49B4B" w14:textId="77777777" w:rsidR="00FB599F" w:rsidRDefault="00D56B47">
      <w:pPr>
        <w:spacing w:after="180" w:line="197" w:lineRule="exact"/>
        <w:ind w:left="7195" w:right="981"/>
        <w:textAlignment w:val="baseline"/>
      </w:pPr>
      <w:r>
        <w:rPr>
          <w:noProof/>
        </w:rPr>
        <w:drawing>
          <wp:anchor distT="0" distB="0" distL="114300" distR="114300" simplePos="0" relativeHeight="251658240" behindDoc="0" locked="0" layoutInCell="1" allowOverlap="1" wp14:anchorId="04A35C0F" wp14:editId="24B690A2">
            <wp:simplePos x="0" y="0"/>
            <wp:positionH relativeFrom="column">
              <wp:posOffset>4568462</wp:posOffset>
            </wp:positionH>
            <wp:positionV relativeFrom="paragraph">
              <wp:posOffset>-24039</wp:posOffset>
            </wp:positionV>
            <wp:extent cx="1082040" cy="125095"/>
            <wp:effectExtent l="0" t="0" r="3810" b="8255"/>
            <wp:wrapSquare wrapText="bothSides"/>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082040" cy="125095"/>
                    </a:xfrm>
                    <a:prstGeom prst="rect">
                      <a:avLst/>
                    </a:prstGeom>
                  </pic:spPr>
                </pic:pic>
              </a:graphicData>
            </a:graphic>
          </wp:anchor>
        </w:drawing>
      </w:r>
    </w:p>
    <w:p w14:paraId="17B67C7E" w14:textId="77777777" w:rsidR="00FB599F" w:rsidRDefault="00D56B47">
      <w:pPr>
        <w:ind w:left="720" w:firstLine="6480"/>
        <w:textAlignment w:val="baseline"/>
        <w:rPr>
          <w:rFonts w:ascii="Tahoma" w:eastAsia="Tahoma" w:hAnsi="Tahoma"/>
          <w:color w:val="000000"/>
          <w:spacing w:val="5"/>
          <w:sz w:val="19"/>
        </w:rPr>
      </w:pPr>
      <w:r>
        <w:rPr>
          <w:rFonts w:ascii="Tahoma" w:eastAsia="Tahoma" w:hAnsi="Tahoma"/>
          <w:color w:val="000000"/>
          <w:spacing w:val="5"/>
          <w:sz w:val="19"/>
        </w:rPr>
        <w:t>Fiche d'information</w:t>
      </w:r>
    </w:p>
    <w:p w14:paraId="4ED2A4FF" w14:textId="77777777" w:rsidR="00FB599F" w:rsidRDefault="00D56B47">
      <w:pPr>
        <w:ind w:left="720" w:firstLine="6480"/>
        <w:textAlignment w:val="baseline"/>
        <w:rPr>
          <w:rFonts w:ascii="Tahoma" w:eastAsia="Tahoma" w:hAnsi="Tahoma"/>
          <w:color w:val="000000"/>
          <w:spacing w:val="1"/>
          <w:sz w:val="14"/>
        </w:rPr>
      </w:pPr>
      <w:r>
        <w:rPr>
          <w:rFonts w:ascii="Tahoma" w:eastAsia="Tahoma" w:hAnsi="Tahoma"/>
          <w:color w:val="000000"/>
          <w:spacing w:val="1"/>
          <w:sz w:val="14"/>
        </w:rPr>
        <w:t>12 août 2025</w:t>
      </w:r>
    </w:p>
    <w:p w14:paraId="02109F76" w14:textId="77777777" w:rsidR="00FB599F" w:rsidRPr="00D56B47" w:rsidRDefault="00D56B47">
      <w:pPr>
        <w:spacing w:before="830"/>
        <w:ind w:left="720" w:hanging="720"/>
        <w:textAlignment w:val="baseline"/>
        <w:rPr>
          <w:rFonts w:eastAsia="Times New Roman"/>
          <w:b/>
          <w:bCs/>
          <w:color w:val="000000"/>
          <w:spacing w:val="13"/>
          <w:w w:val="80"/>
          <w:sz w:val="29"/>
        </w:rPr>
      </w:pPr>
      <w:r w:rsidRPr="00D56B47">
        <w:rPr>
          <w:rFonts w:eastAsia="Times New Roman"/>
          <w:b/>
          <w:bCs/>
          <w:color w:val="000000"/>
          <w:spacing w:val="13"/>
          <w:w w:val="80"/>
          <w:sz w:val="29"/>
        </w:rPr>
        <w:t>Mercedes-Benz Vision V : l'expérience numérique</w:t>
      </w:r>
    </w:p>
    <w:p w14:paraId="52C216A8" w14:textId="77777777" w:rsidR="00FB599F" w:rsidRDefault="00D56B47">
      <w:pPr>
        <w:spacing w:before="342"/>
        <w:ind w:right="144"/>
        <w:textAlignment w:val="baseline"/>
        <w:rPr>
          <w:rFonts w:ascii="Tahoma" w:eastAsia="Tahoma" w:hAnsi="Tahoma"/>
          <w:color w:val="000000"/>
          <w:sz w:val="19"/>
        </w:rPr>
      </w:pPr>
      <w:r>
        <w:rPr>
          <w:rFonts w:ascii="Tahoma" w:eastAsia="Tahoma" w:hAnsi="Tahoma"/>
          <w:color w:val="000000"/>
          <w:sz w:val="19"/>
        </w:rPr>
        <w:t>Le Vision V ouvre un tout nouveau monde de luxe numérique personnalisé. L'ensemble du "salon privé" se transforme en un espace d</w:t>
      </w:r>
      <w:r>
        <w:rPr>
          <w:rFonts w:ascii="Tahoma" w:eastAsia="Tahoma" w:hAnsi="Tahoma"/>
          <w:color w:val="000000"/>
          <w:sz w:val="19"/>
        </w:rPr>
        <w:t>'expérience immersive unique avec un effet de cocooning numérique à 360 degrés - une retraite individuelle qui peut être utilisée comme un centre de cinéma ou de jeux, une salle de concert, un bureau ou une oasis de détente. Le véhicule d'exposition souligne de manière particulière la volonté de Mercedes-Benz Vans d'être un leader en matière d'expériences numériques.</w:t>
      </w:r>
    </w:p>
    <w:p w14:paraId="7AEC0BFD" w14:textId="77777777" w:rsidR="00FB599F" w:rsidRDefault="00D56B47">
      <w:pPr>
        <w:spacing w:before="342"/>
        <w:ind w:left="720" w:hanging="720"/>
        <w:textAlignment w:val="baseline"/>
        <w:rPr>
          <w:rFonts w:ascii="Tahoma" w:eastAsia="Tahoma" w:hAnsi="Tahoma"/>
          <w:b/>
          <w:bCs/>
          <w:color w:val="000000"/>
          <w:spacing w:val="8"/>
          <w:sz w:val="19"/>
        </w:rPr>
      </w:pPr>
      <w:r w:rsidRPr="00D56B47">
        <w:rPr>
          <w:rFonts w:ascii="Tahoma" w:eastAsia="Tahoma" w:hAnsi="Tahoma"/>
          <w:b/>
          <w:bCs/>
          <w:color w:val="000000"/>
          <w:spacing w:val="8"/>
          <w:sz w:val="19"/>
        </w:rPr>
        <w:t>Expériences numériques de premier ordre dans le "salon privé" immersif</w:t>
      </w:r>
    </w:p>
    <w:p w14:paraId="68912EA0" w14:textId="77777777" w:rsidR="00D56B47" w:rsidRDefault="00D56B47" w:rsidP="00D56B47">
      <w:pPr>
        <w:tabs>
          <w:tab w:val="left" w:pos="360"/>
          <w:tab w:val="left" w:pos="720"/>
        </w:tabs>
        <w:ind w:left="720" w:right="144"/>
        <w:textAlignment w:val="baseline"/>
        <w:rPr>
          <w:rFonts w:ascii="Tahoma" w:eastAsia="Tahoma" w:hAnsi="Tahoma"/>
          <w:color w:val="000000"/>
          <w:spacing w:val="4"/>
          <w:sz w:val="19"/>
        </w:rPr>
      </w:pPr>
    </w:p>
    <w:p w14:paraId="4C94DB66" w14:textId="4EF00233" w:rsidR="00FB599F" w:rsidRDefault="00D56B47">
      <w:pPr>
        <w:numPr>
          <w:ilvl w:val="0"/>
          <w:numId w:val="1"/>
        </w:numPr>
        <w:tabs>
          <w:tab w:val="clear" w:pos="360"/>
          <w:tab w:val="left" w:pos="720"/>
        </w:tabs>
        <w:ind w:left="720" w:right="144" w:hanging="360"/>
        <w:textAlignment w:val="baseline"/>
        <w:rPr>
          <w:rFonts w:ascii="Tahoma" w:eastAsia="Tahoma" w:hAnsi="Tahoma"/>
          <w:color w:val="000000"/>
          <w:spacing w:val="4"/>
          <w:sz w:val="19"/>
        </w:rPr>
      </w:pPr>
      <w:r>
        <w:rPr>
          <w:rFonts w:ascii="Tahoma" w:eastAsia="Tahoma" w:hAnsi="Tahoma"/>
          <w:color w:val="000000"/>
          <w:spacing w:val="4"/>
          <w:sz w:val="19"/>
        </w:rPr>
        <w:t>L'un des points forts du "salon privé" est l</w:t>
      </w:r>
      <w:r>
        <w:rPr>
          <w:rFonts w:ascii="Tahoma" w:eastAsia="Tahoma" w:hAnsi="Tahoma"/>
          <w:color w:val="000000"/>
          <w:spacing w:val="4"/>
          <w:sz w:val="19"/>
        </w:rPr>
        <w:t>'écran de cinéma rétractable de 65 pouces - avec fonctions d'écran partagé - situé sous le plancher. Dès que les passagers sont à l'intérieur et que les portes sont fermées, il s'élève comme par magie d'une console conçue en ronce de bois et en cuir Nappa.</w:t>
      </w:r>
    </w:p>
    <w:p w14:paraId="05B1C6E1" w14:textId="77777777" w:rsidR="00FB599F" w:rsidRDefault="00D56B47">
      <w:pPr>
        <w:numPr>
          <w:ilvl w:val="0"/>
          <w:numId w:val="1"/>
        </w:numPr>
        <w:tabs>
          <w:tab w:val="clear" w:pos="360"/>
          <w:tab w:val="left" w:pos="720"/>
        </w:tabs>
        <w:ind w:left="720" w:hanging="360"/>
        <w:textAlignment w:val="baseline"/>
        <w:rPr>
          <w:rFonts w:ascii="Tahoma" w:eastAsia="Tahoma" w:hAnsi="Tahoma"/>
          <w:color w:val="000000"/>
          <w:spacing w:val="6"/>
          <w:sz w:val="19"/>
        </w:rPr>
      </w:pPr>
      <w:r>
        <w:rPr>
          <w:rFonts w:ascii="Tahoma" w:eastAsia="Tahoma" w:hAnsi="Tahoma"/>
          <w:color w:val="000000"/>
          <w:spacing w:val="6"/>
          <w:sz w:val="19"/>
        </w:rPr>
        <w:t>À travers les lamelles transparentes du plancher, les passagers peuvent observer l'écran qui s'étend et sépare la zone "Private Lounge" du cockpit. L'écran de cinéma prend vie et transforme l'intérieur en un monde d'expériences immersives, comme on n'en a jamais vu dans une voiture.</w:t>
      </w:r>
    </w:p>
    <w:p w14:paraId="10274BA8" w14:textId="77777777" w:rsidR="00FB599F" w:rsidRDefault="00D56B47">
      <w:pPr>
        <w:numPr>
          <w:ilvl w:val="0"/>
          <w:numId w:val="1"/>
        </w:numPr>
        <w:tabs>
          <w:tab w:val="clear" w:pos="360"/>
          <w:tab w:val="left" w:pos="720"/>
        </w:tabs>
        <w:ind w:left="720" w:right="504" w:hanging="360"/>
        <w:textAlignment w:val="baseline"/>
        <w:rPr>
          <w:rFonts w:ascii="Tahoma" w:eastAsia="Tahoma" w:hAnsi="Tahoma"/>
          <w:color w:val="000000"/>
          <w:sz w:val="19"/>
        </w:rPr>
      </w:pPr>
      <w:r>
        <w:rPr>
          <w:rFonts w:ascii="Tahoma" w:eastAsia="Tahoma" w:hAnsi="Tahoma"/>
          <w:color w:val="000000"/>
          <w:sz w:val="19"/>
        </w:rPr>
        <w:t>L'écran de cinéma, avec sa résolution 4K, affiche les vidéos et les jeux avec une clarté et des détails exceptionnels. Grâce à l'étonnante technologie d'imagerie HDR Dolby Vision®, tous les divertissements offrent des couleurs plus riches et un contraste plus net, permettant aux passagers de s'immerger dans un monde visuel plus intense et plus captivant.</w:t>
      </w:r>
    </w:p>
    <w:p w14:paraId="4E8E1C0F" w14:textId="77777777" w:rsidR="00FB599F" w:rsidRDefault="00D56B47">
      <w:pPr>
        <w:numPr>
          <w:ilvl w:val="0"/>
          <w:numId w:val="1"/>
        </w:numPr>
        <w:tabs>
          <w:tab w:val="clear" w:pos="360"/>
          <w:tab w:val="left" w:pos="720"/>
        </w:tabs>
        <w:ind w:left="720" w:right="288" w:hanging="360"/>
        <w:jc w:val="both"/>
        <w:textAlignment w:val="baseline"/>
        <w:rPr>
          <w:rFonts w:ascii="Tahoma" w:eastAsia="Tahoma" w:hAnsi="Tahoma"/>
          <w:color w:val="000000"/>
          <w:sz w:val="19"/>
        </w:rPr>
      </w:pPr>
      <w:r>
        <w:rPr>
          <w:rFonts w:ascii="Tahoma" w:eastAsia="Tahoma" w:hAnsi="Tahoma"/>
          <w:color w:val="000000"/>
          <w:sz w:val="19"/>
        </w:rPr>
        <w:t>Le système de son surround avec Dolby Atmos garantit un son spatial parfait. Il offre un total de 42 haut-parleurs, y compris des excitateurs dans les sièges, qui transforment la musique en une expérience haptique.</w:t>
      </w:r>
    </w:p>
    <w:p w14:paraId="3CD755D9" w14:textId="77777777" w:rsidR="00FB599F" w:rsidRDefault="00D56B47">
      <w:pPr>
        <w:numPr>
          <w:ilvl w:val="0"/>
          <w:numId w:val="1"/>
        </w:numPr>
        <w:tabs>
          <w:tab w:val="clear" w:pos="360"/>
          <w:tab w:val="left" w:pos="720"/>
        </w:tabs>
        <w:ind w:left="720" w:right="504" w:hanging="360"/>
        <w:textAlignment w:val="baseline"/>
        <w:rPr>
          <w:rFonts w:ascii="Tahoma" w:eastAsia="Tahoma" w:hAnsi="Tahoma"/>
          <w:color w:val="000000"/>
          <w:sz w:val="19"/>
        </w:rPr>
      </w:pPr>
      <w:r>
        <w:rPr>
          <w:rFonts w:ascii="Tahoma" w:eastAsia="Tahoma" w:hAnsi="Tahoma"/>
          <w:color w:val="000000"/>
          <w:sz w:val="19"/>
        </w:rPr>
        <w:t>Sept projecteurs dans le pavillon et le plancher élargissent le champ de vision. Les vitres latérales deviennent des "écrans" supplémentaires et créent une expérience numérique à 360 degrés.</w:t>
      </w:r>
    </w:p>
    <w:p w14:paraId="2C053CFA" w14:textId="77777777" w:rsidR="00FB599F" w:rsidRDefault="00D56B47">
      <w:pPr>
        <w:numPr>
          <w:ilvl w:val="0"/>
          <w:numId w:val="1"/>
        </w:numPr>
        <w:tabs>
          <w:tab w:val="clear" w:pos="360"/>
          <w:tab w:val="left" w:pos="720"/>
        </w:tabs>
        <w:ind w:left="720" w:hanging="360"/>
        <w:textAlignment w:val="baseline"/>
        <w:rPr>
          <w:rFonts w:ascii="Tahoma" w:eastAsia="Tahoma" w:hAnsi="Tahoma"/>
          <w:color w:val="000000"/>
          <w:sz w:val="19"/>
        </w:rPr>
      </w:pPr>
      <w:r>
        <w:rPr>
          <w:rFonts w:ascii="Tahoma" w:eastAsia="Tahoma" w:hAnsi="Tahoma"/>
          <w:color w:val="000000"/>
          <w:sz w:val="19"/>
        </w:rPr>
        <w:t>Cet effet cocooning unique est encore renforcé par l'intégration d'un éclairage d'ambiance lorsque l'on écoute de la musique. L'éclairage adapte ses couleurs au rythme de la musique.</w:t>
      </w:r>
    </w:p>
    <w:p w14:paraId="6000FFCF" w14:textId="77777777" w:rsidR="00FB599F" w:rsidRDefault="00D56B47">
      <w:pPr>
        <w:numPr>
          <w:ilvl w:val="0"/>
          <w:numId w:val="1"/>
        </w:numPr>
        <w:tabs>
          <w:tab w:val="clear" w:pos="360"/>
          <w:tab w:val="left" w:pos="720"/>
        </w:tabs>
        <w:ind w:left="720" w:right="216" w:hanging="360"/>
        <w:textAlignment w:val="baseline"/>
        <w:rPr>
          <w:rFonts w:ascii="Tahoma" w:eastAsia="Tahoma" w:hAnsi="Tahoma"/>
          <w:color w:val="000000"/>
          <w:sz w:val="19"/>
        </w:rPr>
      </w:pPr>
      <w:r>
        <w:rPr>
          <w:rFonts w:ascii="Tahoma" w:eastAsia="Tahoma" w:hAnsi="Tahoma"/>
          <w:color w:val="000000"/>
          <w:sz w:val="19"/>
        </w:rPr>
        <w:t>L'écran de cinéma de 65 pouces est commandé par le pavé tactile de la console centrale et peut être déployé et rétracté depuis le plancher.</w:t>
      </w:r>
    </w:p>
    <w:p w14:paraId="14CC9EE1" w14:textId="77777777" w:rsidR="00FB599F" w:rsidRPr="00D56B47" w:rsidRDefault="00D56B47">
      <w:pPr>
        <w:spacing w:before="114"/>
        <w:ind w:left="720" w:hanging="720"/>
        <w:textAlignment w:val="baseline"/>
        <w:rPr>
          <w:rFonts w:ascii="Tahoma" w:eastAsia="Tahoma" w:hAnsi="Tahoma"/>
          <w:b/>
          <w:bCs/>
          <w:color w:val="000000"/>
          <w:spacing w:val="8"/>
          <w:sz w:val="19"/>
        </w:rPr>
      </w:pPr>
      <w:r w:rsidRPr="00D56B47">
        <w:rPr>
          <w:rFonts w:ascii="Tahoma" w:eastAsia="Tahoma" w:hAnsi="Tahoma"/>
          <w:b/>
          <w:bCs/>
          <w:color w:val="000000"/>
          <w:spacing w:val="8"/>
          <w:sz w:val="19"/>
        </w:rPr>
        <w:t>Sept univers interactifs pour un nouveau niveau de luxe personnalisé</w:t>
      </w:r>
    </w:p>
    <w:p w14:paraId="2649BFAB" w14:textId="77777777" w:rsidR="00D56B47" w:rsidRDefault="00D56B47">
      <w:pPr>
        <w:ind w:left="720" w:hanging="720"/>
        <w:textAlignment w:val="baseline"/>
        <w:rPr>
          <w:rFonts w:ascii="Tahoma" w:eastAsia="Tahoma" w:hAnsi="Tahoma"/>
          <w:color w:val="000000"/>
          <w:spacing w:val="5"/>
          <w:sz w:val="19"/>
        </w:rPr>
      </w:pPr>
    </w:p>
    <w:p w14:paraId="08F7CA8D" w14:textId="18F8042D" w:rsidR="00FB599F" w:rsidRDefault="00D56B47">
      <w:pPr>
        <w:ind w:left="720" w:hanging="720"/>
        <w:textAlignment w:val="baseline"/>
        <w:rPr>
          <w:rFonts w:ascii="Tahoma" w:eastAsia="Tahoma" w:hAnsi="Tahoma"/>
          <w:color w:val="000000"/>
          <w:spacing w:val="5"/>
          <w:sz w:val="19"/>
        </w:rPr>
      </w:pPr>
      <w:r>
        <w:rPr>
          <w:rFonts w:ascii="Tahoma" w:eastAsia="Tahoma" w:hAnsi="Tahoma"/>
          <w:color w:val="000000"/>
          <w:spacing w:val="5"/>
          <w:sz w:val="19"/>
        </w:rPr>
        <w:t>L’</w:t>
      </w:r>
      <w:r>
        <w:rPr>
          <w:rFonts w:ascii="Tahoma" w:eastAsia="Tahoma" w:hAnsi="Tahoma"/>
          <w:color w:val="000000"/>
          <w:spacing w:val="5"/>
          <w:sz w:val="19"/>
        </w:rPr>
        <w:t>expérience numérique immersive de l’</w:t>
      </w:r>
      <w:r>
        <w:rPr>
          <w:rFonts w:ascii="Tahoma" w:eastAsia="Tahoma" w:hAnsi="Tahoma"/>
          <w:color w:val="000000"/>
          <w:spacing w:val="5"/>
          <w:sz w:val="19"/>
        </w:rPr>
        <w:t>utilisateur dans le Vision V donne une impression de profondeur</w:t>
      </w:r>
      <w:r>
        <w:rPr>
          <w:rFonts w:ascii="Tahoma" w:eastAsia="Tahoma" w:hAnsi="Tahoma"/>
          <w:color w:val="000000"/>
          <w:spacing w:val="5"/>
          <w:sz w:val="19"/>
        </w:rPr>
        <w:t xml:space="preserve"> </w:t>
      </w:r>
      <w:r>
        <w:rPr>
          <w:rFonts w:ascii="Tahoma" w:eastAsia="Tahoma" w:hAnsi="Tahoma"/>
          <w:color w:val="000000"/>
          <w:spacing w:val="5"/>
          <w:sz w:val="19"/>
        </w:rPr>
        <w:t>impressionnante et invite littéralement à la réflexion.</w:t>
      </w:r>
    </w:p>
    <w:p w14:paraId="2522282A" w14:textId="4129B4F6" w:rsidR="00FB599F" w:rsidRDefault="00D56B47">
      <w:pPr>
        <w:ind w:left="720" w:hanging="720"/>
        <w:textAlignment w:val="baseline"/>
        <w:rPr>
          <w:rFonts w:ascii="Tahoma" w:eastAsia="Tahoma" w:hAnsi="Tahoma"/>
          <w:color w:val="000000"/>
          <w:spacing w:val="5"/>
          <w:sz w:val="19"/>
        </w:rPr>
      </w:pPr>
      <w:r>
        <w:rPr>
          <w:rFonts w:ascii="Tahoma" w:eastAsia="Tahoma" w:hAnsi="Tahoma"/>
          <w:color w:val="000000"/>
          <w:spacing w:val="5"/>
          <w:sz w:val="19"/>
        </w:rPr>
        <w:t>P</w:t>
      </w:r>
      <w:r>
        <w:rPr>
          <w:rFonts w:ascii="Tahoma" w:eastAsia="Tahoma" w:hAnsi="Tahoma"/>
          <w:color w:val="000000"/>
          <w:spacing w:val="5"/>
          <w:sz w:val="19"/>
        </w:rPr>
        <w:t>our plonger dans les sept mondes différents de l’</w:t>
      </w:r>
      <w:r>
        <w:rPr>
          <w:rFonts w:ascii="Tahoma" w:eastAsia="Tahoma" w:hAnsi="Tahoma"/>
          <w:color w:val="000000"/>
          <w:spacing w:val="5"/>
          <w:sz w:val="19"/>
        </w:rPr>
        <w:t>expérience.</w:t>
      </w:r>
    </w:p>
    <w:p w14:paraId="2A6B9BCA" w14:textId="7A5540AF" w:rsidR="00FB599F" w:rsidRDefault="00D56B47">
      <w:pPr>
        <w:tabs>
          <w:tab w:val="left" w:pos="720"/>
        </w:tabs>
        <w:spacing w:before="228"/>
        <w:ind w:left="720" w:hanging="432"/>
        <w:textAlignment w:val="baseline"/>
        <w:rPr>
          <w:rFonts w:ascii="Verdana" w:eastAsia="Verdana" w:hAnsi="Verdana"/>
          <w:color w:val="000000"/>
          <w:sz w:val="12"/>
        </w:rPr>
      </w:pPr>
      <w:r>
        <w:rPr>
          <w:rFonts w:ascii="Verdana" w:eastAsia="Verdana" w:hAnsi="Verdana"/>
          <w:color w:val="000000"/>
          <w:sz w:val="12"/>
        </w:rPr>
        <w:t>0</w:t>
      </w:r>
      <w:r>
        <w:rPr>
          <w:rFonts w:ascii="Tahoma" w:eastAsia="Tahoma" w:hAnsi="Tahoma"/>
          <w:color w:val="000000"/>
          <w:sz w:val="19"/>
        </w:rPr>
        <w:t>Divertissement </w:t>
      </w:r>
      <w:r>
        <w:rPr>
          <w:rFonts w:ascii="Tahoma" w:eastAsia="Tahoma" w:hAnsi="Tahoma"/>
          <w:color w:val="000000"/>
          <w:sz w:val="19"/>
        </w:rPr>
        <w:t>: Asseyez-vous et profitez de la balade, soit avec un film du carrousel vidéo, soit avec la musique d’</w:t>
      </w:r>
      <w:r>
        <w:rPr>
          <w:rFonts w:ascii="Tahoma" w:eastAsia="Tahoma" w:hAnsi="Tahoma"/>
          <w:color w:val="000000"/>
          <w:sz w:val="19"/>
        </w:rPr>
        <w:t>un artiste favori. En mode audio, une barre de son numérique offre une expérience musicale immersive. Les</w:t>
      </w:r>
    </w:p>
    <w:p w14:paraId="7D4467A0" w14:textId="5C1FB3CC" w:rsidR="00FB599F" w:rsidRDefault="00D56B47">
      <w:pPr>
        <w:ind w:left="720"/>
        <w:textAlignment w:val="baseline"/>
        <w:rPr>
          <w:rFonts w:ascii="Tahoma" w:eastAsia="Tahoma" w:hAnsi="Tahoma"/>
          <w:color w:val="000000"/>
          <w:spacing w:val="5"/>
          <w:sz w:val="19"/>
        </w:rPr>
      </w:pPr>
      <w:r>
        <w:rPr>
          <w:rFonts w:ascii="Tahoma" w:eastAsia="Tahoma" w:hAnsi="Tahoma"/>
          <w:color w:val="000000"/>
          <w:spacing w:val="5"/>
          <w:sz w:val="19"/>
        </w:rPr>
        <w:t>L’</w:t>
      </w:r>
      <w:r>
        <w:rPr>
          <w:rFonts w:ascii="Tahoma" w:eastAsia="Tahoma" w:hAnsi="Tahoma"/>
          <w:color w:val="000000"/>
          <w:spacing w:val="5"/>
          <w:sz w:val="19"/>
        </w:rPr>
        <w:t>écran de cinéma peut également n’</w:t>
      </w:r>
      <w:r>
        <w:rPr>
          <w:rFonts w:ascii="Tahoma" w:eastAsia="Tahoma" w:hAnsi="Tahoma"/>
          <w:color w:val="000000"/>
          <w:spacing w:val="5"/>
          <w:sz w:val="19"/>
        </w:rPr>
        <w:t>être que partiellement déployé pour fournir une interface numérique à la barre de son.</w:t>
      </w:r>
    </w:p>
    <w:p w14:paraId="44485DC2" w14:textId="2129FCC1" w:rsidR="00FB599F" w:rsidRDefault="00D56B47">
      <w:pPr>
        <w:tabs>
          <w:tab w:val="left" w:pos="720"/>
        </w:tabs>
        <w:spacing w:before="228"/>
        <w:ind w:left="720" w:right="288" w:hanging="432"/>
        <w:textAlignment w:val="baseline"/>
        <w:rPr>
          <w:rFonts w:ascii="Verdana" w:eastAsia="Verdana" w:hAnsi="Verdana"/>
          <w:color w:val="000000"/>
          <w:sz w:val="12"/>
        </w:rPr>
      </w:pPr>
      <w:r>
        <w:rPr>
          <w:rFonts w:ascii="Verdana" w:eastAsia="Verdana" w:hAnsi="Verdana"/>
          <w:color w:val="000000"/>
          <w:sz w:val="12"/>
        </w:rPr>
        <w:t>0</w:t>
      </w:r>
      <w:r>
        <w:rPr>
          <w:rFonts w:ascii="Tahoma" w:eastAsia="Tahoma" w:hAnsi="Tahoma"/>
          <w:color w:val="000000"/>
          <w:sz w:val="19"/>
        </w:rPr>
        <w:t>Relax </w:t>
      </w:r>
      <w:r>
        <w:rPr>
          <w:rFonts w:ascii="Tahoma" w:eastAsia="Tahoma" w:hAnsi="Tahoma"/>
          <w:color w:val="000000"/>
          <w:sz w:val="19"/>
        </w:rPr>
        <w:t>: après une journée stressante, inclinez les sièges en mode relax et détendez-vous. Un paysage apaisant défile doucement sur l’</w:t>
      </w:r>
      <w:r>
        <w:rPr>
          <w:rFonts w:ascii="Tahoma" w:eastAsia="Tahoma" w:hAnsi="Tahoma"/>
          <w:color w:val="000000"/>
          <w:sz w:val="19"/>
        </w:rPr>
        <w:t>écran de cinéma. Le tout est accompagné d’</w:t>
      </w:r>
      <w:r>
        <w:rPr>
          <w:rFonts w:ascii="Tahoma" w:eastAsia="Tahoma" w:hAnsi="Tahoma"/>
          <w:color w:val="000000"/>
          <w:sz w:val="19"/>
        </w:rPr>
        <w:t>une musique douce.</w:t>
      </w:r>
    </w:p>
    <w:p w14:paraId="2741C667" w14:textId="35EA506A" w:rsidR="00FB599F" w:rsidRDefault="00D56B47">
      <w:pPr>
        <w:tabs>
          <w:tab w:val="left" w:pos="720"/>
        </w:tabs>
        <w:spacing w:before="228"/>
        <w:ind w:left="720" w:right="72" w:hanging="432"/>
        <w:textAlignment w:val="baseline"/>
        <w:rPr>
          <w:rFonts w:ascii="Verdana" w:eastAsia="Verdana" w:hAnsi="Verdana"/>
          <w:color w:val="000000"/>
          <w:sz w:val="12"/>
        </w:rPr>
      </w:pPr>
      <w:r>
        <w:rPr>
          <w:rFonts w:ascii="Verdana" w:eastAsia="Verdana" w:hAnsi="Verdana"/>
          <w:color w:val="000000"/>
          <w:sz w:val="12"/>
        </w:rPr>
        <w:t>0</w:t>
      </w:r>
      <w:r>
        <w:rPr>
          <w:rFonts w:ascii="Tahoma" w:eastAsia="Tahoma" w:hAnsi="Tahoma"/>
          <w:color w:val="000000"/>
          <w:sz w:val="19"/>
        </w:rPr>
        <w:t>Jeu </w:t>
      </w:r>
      <w:r>
        <w:rPr>
          <w:rFonts w:ascii="Tahoma" w:eastAsia="Tahoma" w:hAnsi="Tahoma"/>
          <w:color w:val="000000"/>
          <w:sz w:val="19"/>
        </w:rPr>
        <w:t>: Pour les amateurs de jeux, le monospace se transforme en centre de jeux et propose, par exemple, des jeux de course qui peuvent être contrôlés à l’</w:t>
      </w:r>
      <w:r>
        <w:rPr>
          <w:rFonts w:ascii="Tahoma" w:eastAsia="Tahoma" w:hAnsi="Tahoma"/>
          <w:color w:val="000000"/>
          <w:sz w:val="19"/>
        </w:rPr>
        <w:t>aide d’</w:t>
      </w:r>
      <w:r>
        <w:rPr>
          <w:rFonts w:ascii="Tahoma" w:eastAsia="Tahoma" w:hAnsi="Tahoma"/>
          <w:color w:val="000000"/>
          <w:sz w:val="19"/>
        </w:rPr>
        <w:t>une manette fournie séparément.</w:t>
      </w:r>
    </w:p>
    <w:p w14:paraId="2165189D" w14:textId="5BC74BC5" w:rsidR="00FB599F" w:rsidRDefault="00D56B47">
      <w:pPr>
        <w:tabs>
          <w:tab w:val="left" w:pos="720"/>
        </w:tabs>
        <w:spacing w:before="342"/>
        <w:ind w:left="720" w:hanging="432"/>
        <w:textAlignment w:val="baseline"/>
        <w:rPr>
          <w:rFonts w:ascii="Verdana" w:eastAsia="Verdana" w:hAnsi="Verdana"/>
          <w:color w:val="000000"/>
          <w:spacing w:val="4"/>
          <w:sz w:val="12"/>
        </w:rPr>
      </w:pPr>
      <w:r>
        <w:rPr>
          <w:rFonts w:ascii="Verdana" w:eastAsia="Verdana" w:hAnsi="Verdana"/>
          <w:color w:val="000000"/>
          <w:spacing w:val="4"/>
          <w:sz w:val="12"/>
        </w:rPr>
        <w:t>0</w:t>
      </w:r>
      <w:r>
        <w:rPr>
          <w:rFonts w:ascii="Tahoma" w:eastAsia="Tahoma" w:hAnsi="Tahoma"/>
          <w:color w:val="000000"/>
          <w:spacing w:val="4"/>
          <w:sz w:val="19"/>
        </w:rPr>
        <w:t>Travail </w:t>
      </w:r>
      <w:r>
        <w:rPr>
          <w:rFonts w:ascii="Tahoma" w:eastAsia="Tahoma" w:hAnsi="Tahoma"/>
          <w:color w:val="000000"/>
          <w:spacing w:val="4"/>
          <w:sz w:val="19"/>
        </w:rPr>
        <w:t>: le « </w:t>
      </w:r>
      <w:r>
        <w:rPr>
          <w:rFonts w:ascii="Tahoma" w:eastAsia="Tahoma" w:hAnsi="Tahoma"/>
          <w:color w:val="000000"/>
          <w:spacing w:val="4"/>
          <w:sz w:val="19"/>
        </w:rPr>
        <w:t>salon privé »</w:t>
      </w:r>
      <w:r>
        <w:rPr>
          <w:rFonts w:ascii="Tahoma" w:eastAsia="Tahoma" w:hAnsi="Tahoma"/>
          <w:color w:val="000000"/>
          <w:spacing w:val="4"/>
          <w:sz w:val="19"/>
        </w:rPr>
        <w:t xml:space="preserve"> devient un bureau mobile </w:t>
      </w:r>
      <w:r>
        <w:rPr>
          <w:rFonts w:ascii="Tahoma" w:eastAsia="Tahoma" w:hAnsi="Tahoma"/>
          <w:color w:val="000000"/>
          <w:spacing w:val="4"/>
          <w:sz w:val="19"/>
        </w:rPr>
        <w:t>; l’</w:t>
      </w:r>
      <w:r>
        <w:rPr>
          <w:rFonts w:ascii="Tahoma" w:eastAsia="Tahoma" w:hAnsi="Tahoma"/>
          <w:color w:val="000000"/>
          <w:spacing w:val="4"/>
          <w:sz w:val="19"/>
        </w:rPr>
        <w:t>écran de cinéma un bureau virtuel.</w:t>
      </w:r>
    </w:p>
    <w:p w14:paraId="3E6E058B" w14:textId="70170050" w:rsidR="00FB599F" w:rsidRDefault="00D56B47">
      <w:pPr>
        <w:tabs>
          <w:tab w:val="left" w:pos="720"/>
        </w:tabs>
        <w:spacing w:before="228"/>
        <w:ind w:left="720" w:right="144" w:hanging="432"/>
        <w:textAlignment w:val="baseline"/>
        <w:rPr>
          <w:rFonts w:ascii="Verdana" w:eastAsia="Verdana" w:hAnsi="Verdana"/>
          <w:color w:val="000000"/>
          <w:spacing w:val="4"/>
          <w:sz w:val="12"/>
        </w:rPr>
      </w:pPr>
      <w:r>
        <w:rPr>
          <w:rFonts w:ascii="Verdana" w:eastAsia="Verdana" w:hAnsi="Verdana"/>
          <w:color w:val="000000"/>
          <w:spacing w:val="4"/>
          <w:sz w:val="12"/>
        </w:rPr>
        <w:t>0</w:t>
      </w:r>
      <w:r>
        <w:rPr>
          <w:rFonts w:ascii="Tahoma" w:eastAsia="Tahoma" w:hAnsi="Tahoma"/>
          <w:color w:val="000000"/>
          <w:spacing w:val="4"/>
          <w:sz w:val="19"/>
        </w:rPr>
        <w:t>Achats </w:t>
      </w:r>
      <w:r>
        <w:rPr>
          <w:rFonts w:ascii="Tahoma" w:eastAsia="Tahoma" w:hAnsi="Tahoma"/>
          <w:color w:val="000000"/>
          <w:spacing w:val="4"/>
          <w:sz w:val="19"/>
        </w:rPr>
        <w:t>: Qu’</w:t>
      </w:r>
      <w:r>
        <w:rPr>
          <w:rFonts w:ascii="Tahoma" w:eastAsia="Tahoma" w:hAnsi="Tahoma"/>
          <w:color w:val="000000"/>
          <w:spacing w:val="4"/>
          <w:sz w:val="19"/>
        </w:rPr>
        <w:t>il s’</w:t>
      </w:r>
      <w:r>
        <w:rPr>
          <w:rFonts w:ascii="Tahoma" w:eastAsia="Tahoma" w:hAnsi="Tahoma"/>
          <w:color w:val="000000"/>
          <w:spacing w:val="4"/>
          <w:sz w:val="19"/>
        </w:rPr>
        <w:t>agisse d’</w:t>
      </w:r>
      <w:r>
        <w:rPr>
          <w:rFonts w:ascii="Tahoma" w:eastAsia="Tahoma" w:hAnsi="Tahoma"/>
          <w:color w:val="000000"/>
          <w:spacing w:val="4"/>
          <w:sz w:val="19"/>
        </w:rPr>
        <w:t>acheter des billets pour un tournoi de golf ou un tournoi de tennis lors d’</w:t>
      </w:r>
      <w:r>
        <w:rPr>
          <w:rFonts w:ascii="Tahoma" w:eastAsia="Tahoma" w:hAnsi="Tahoma"/>
          <w:color w:val="000000"/>
          <w:spacing w:val="4"/>
          <w:sz w:val="19"/>
        </w:rPr>
        <w:t>un voyage, ou de prendre le temps de choisir une nouvelle bague ou un nouveau parfum, la boutique interactive présente les produits tels qu’</w:t>
      </w:r>
      <w:r>
        <w:rPr>
          <w:rFonts w:ascii="Tahoma" w:eastAsia="Tahoma" w:hAnsi="Tahoma"/>
          <w:color w:val="000000"/>
          <w:spacing w:val="4"/>
          <w:sz w:val="19"/>
        </w:rPr>
        <w:t>ils le seraient dans un vrai magasin.</w:t>
      </w:r>
    </w:p>
    <w:p w14:paraId="1DD77C6A" w14:textId="7F35E1B1" w:rsidR="00FB599F" w:rsidRDefault="00D56B47">
      <w:pPr>
        <w:tabs>
          <w:tab w:val="left" w:pos="720"/>
        </w:tabs>
        <w:spacing w:before="228"/>
        <w:ind w:left="720" w:right="144" w:hanging="432"/>
        <w:textAlignment w:val="baseline"/>
        <w:rPr>
          <w:rFonts w:ascii="Verdana" w:eastAsia="Verdana" w:hAnsi="Verdana"/>
          <w:color w:val="000000"/>
          <w:sz w:val="12"/>
        </w:rPr>
      </w:pPr>
      <w:r>
        <w:rPr>
          <w:rFonts w:ascii="Verdana" w:eastAsia="Verdana" w:hAnsi="Verdana"/>
          <w:color w:val="000000"/>
          <w:sz w:val="12"/>
        </w:rPr>
        <w:t>0</w:t>
      </w:r>
      <w:r>
        <w:rPr>
          <w:rFonts w:ascii="Tahoma" w:eastAsia="Tahoma" w:hAnsi="Tahoma"/>
          <w:color w:val="000000"/>
          <w:sz w:val="19"/>
        </w:rPr>
        <w:t>Découverte </w:t>
      </w:r>
      <w:r>
        <w:rPr>
          <w:rFonts w:ascii="Tahoma" w:eastAsia="Tahoma" w:hAnsi="Tahoma"/>
          <w:color w:val="000000"/>
          <w:sz w:val="19"/>
        </w:rPr>
        <w:t>: apprendre à connaître la région pendant le voyage. La navigation surround est transmise à l’</w:t>
      </w:r>
      <w:r>
        <w:rPr>
          <w:rFonts w:ascii="Tahoma" w:eastAsia="Tahoma" w:hAnsi="Tahoma"/>
          <w:color w:val="000000"/>
          <w:sz w:val="19"/>
        </w:rPr>
        <w:t>écran de cinéma de 65 pouces et représente de manière réaliste les environs du véhicule à l’</w:t>
      </w:r>
      <w:r>
        <w:rPr>
          <w:rFonts w:ascii="Tahoma" w:eastAsia="Tahoma" w:hAnsi="Tahoma"/>
          <w:color w:val="000000"/>
          <w:sz w:val="19"/>
        </w:rPr>
        <w:t>aide de graphiques en 3D. Des informations supplémentaires sont projetées sur l’</w:t>
      </w:r>
      <w:r>
        <w:rPr>
          <w:rFonts w:ascii="Tahoma" w:eastAsia="Tahoma" w:hAnsi="Tahoma"/>
          <w:color w:val="000000"/>
          <w:sz w:val="19"/>
        </w:rPr>
        <w:t>image de la caméra grâce à la réalité augmentée.</w:t>
      </w:r>
    </w:p>
    <w:p w14:paraId="6ECCBCF5" w14:textId="698C3C7E" w:rsidR="00FB599F" w:rsidRDefault="00D56B47">
      <w:pPr>
        <w:tabs>
          <w:tab w:val="left" w:pos="720"/>
        </w:tabs>
        <w:spacing w:before="228"/>
        <w:ind w:left="720" w:right="144" w:hanging="432"/>
        <w:textAlignment w:val="baseline"/>
        <w:rPr>
          <w:rFonts w:ascii="Verdana" w:eastAsia="Verdana" w:hAnsi="Verdana"/>
          <w:color w:val="000000"/>
          <w:sz w:val="12"/>
        </w:rPr>
      </w:pPr>
      <w:r>
        <w:rPr>
          <w:rFonts w:ascii="Verdana" w:eastAsia="Verdana" w:hAnsi="Verdana"/>
          <w:color w:val="000000"/>
          <w:sz w:val="12"/>
        </w:rPr>
        <w:t>0</w:t>
      </w:r>
      <w:r>
        <w:rPr>
          <w:rFonts w:ascii="Tahoma" w:eastAsia="Tahoma" w:hAnsi="Tahoma"/>
          <w:color w:val="000000"/>
          <w:sz w:val="19"/>
        </w:rPr>
        <w:t>Karaoké </w:t>
      </w:r>
      <w:r>
        <w:rPr>
          <w:rFonts w:ascii="Tahoma" w:eastAsia="Tahoma" w:hAnsi="Tahoma"/>
          <w:color w:val="000000"/>
          <w:sz w:val="19"/>
        </w:rPr>
        <w:t>: Tout en conduisant, chantez votre chanson préférée et ayez l’</w:t>
      </w:r>
      <w:r>
        <w:rPr>
          <w:rFonts w:ascii="Tahoma" w:eastAsia="Tahoma" w:hAnsi="Tahoma"/>
          <w:color w:val="000000"/>
          <w:sz w:val="19"/>
        </w:rPr>
        <w:t>impression d’</w:t>
      </w:r>
      <w:r>
        <w:rPr>
          <w:rFonts w:ascii="Tahoma" w:eastAsia="Tahoma" w:hAnsi="Tahoma"/>
          <w:color w:val="000000"/>
          <w:sz w:val="19"/>
        </w:rPr>
        <w:t>être dans un bar karaoké </w:t>
      </w:r>
      <w:r>
        <w:rPr>
          <w:rFonts w:ascii="Tahoma" w:eastAsia="Tahoma" w:hAnsi="Tahoma"/>
          <w:color w:val="000000"/>
          <w:sz w:val="19"/>
        </w:rPr>
        <w:t>? Cela est possible à tout moment dans le cadre de Vision V. Une chanson en anglais est désormais disponible pour l’</w:t>
      </w:r>
      <w:r>
        <w:rPr>
          <w:rFonts w:ascii="Tahoma" w:eastAsia="Tahoma" w:hAnsi="Tahoma"/>
          <w:color w:val="000000"/>
          <w:sz w:val="19"/>
        </w:rPr>
        <w:t>escale de Vision V aux États-Unis.</w:t>
      </w:r>
    </w:p>
    <w:p w14:paraId="3F79E3A9" w14:textId="77777777" w:rsidR="00FB599F" w:rsidRPr="00D56B47" w:rsidRDefault="00D56B47">
      <w:pPr>
        <w:spacing w:before="342"/>
        <w:ind w:left="720" w:hanging="720"/>
        <w:textAlignment w:val="baseline"/>
        <w:rPr>
          <w:rFonts w:ascii="Tahoma" w:eastAsia="Tahoma" w:hAnsi="Tahoma"/>
          <w:b/>
          <w:bCs/>
          <w:color w:val="000000"/>
          <w:spacing w:val="8"/>
          <w:sz w:val="19"/>
        </w:rPr>
      </w:pPr>
      <w:proofErr w:type="spellStart"/>
      <w:r w:rsidRPr="00D56B47">
        <w:rPr>
          <w:rFonts w:ascii="Tahoma" w:eastAsia="Tahoma" w:hAnsi="Tahoma"/>
          <w:b/>
          <w:bCs/>
          <w:color w:val="000000"/>
          <w:spacing w:val="8"/>
          <w:sz w:val="19"/>
        </w:rPr>
        <w:t>Superscreen</w:t>
      </w:r>
      <w:proofErr w:type="spellEnd"/>
      <w:r w:rsidRPr="00D56B47">
        <w:rPr>
          <w:rFonts w:ascii="Tahoma" w:eastAsia="Tahoma" w:hAnsi="Tahoma"/>
          <w:b/>
          <w:bCs/>
          <w:color w:val="000000"/>
          <w:spacing w:val="8"/>
          <w:sz w:val="19"/>
        </w:rPr>
        <w:t xml:space="preserve"> avec trois écrans pour les occupants avant</w:t>
      </w:r>
    </w:p>
    <w:p w14:paraId="3064E28B" w14:textId="77777777" w:rsidR="00D56B47" w:rsidRDefault="00D56B47" w:rsidP="00D56B47">
      <w:pPr>
        <w:textAlignment w:val="baseline"/>
        <w:rPr>
          <w:rFonts w:ascii="Tahoma" w:eastAsia="Tahoma" w:hAnsi="Tahoma"/>
          <w:color w:val="000000"/>
          <w:spacing w:val="6"/>
          <w:sz w:val="19"/>
        </w:rPr>
      </w:pPr>
    </w:p>
    <w:p w14:paraId="2EE2E501" w14:textId="43F99FF7" w:rsidR="00FB599F" w:rsidRDefault="00D56B47" w:rsidP="00D56B47">
      <w:pPr>
        <w:textAlignment w:val="baseline"/>
        <w:rPr>
          <w:rFonts w:ascii="Tahoma" w:eastAsia="Tahoma" w:hAnsi="Tahoma"/>
          <w:color w:val="000000"/>
          <w:spacing w:val="2"/>
          <w:sz w:val="14"/>
        </w:rPr>
      </w:pPr>
      <w:r>
        <w:rPr>
          <w:rFonts w:ascii="Tahoma" w:eastAsia="Tahoma" w:hAnsi="Tahoma"/>
          <w:color w:val="000000"/>
          <w:spacing w:val="6"/>
          <w:sz w:val="19"/>
        </w:rPr>
        <w:t xml:space="preserve">Le cockpit du Vision V offre également une expérience numérique de haut niveau. Le </w:t>
      </w:r>
      <w:proofErr w:type="spellStart"/>
      <w:r>
        <w:rPr>
          <w:rFonts w:ascii="Tahoma" w:eastAsia="Tahoma" w:hAnsi="Tahoma"/>
          <w:color w:val="000000"/>
          <w:spacing w:val="6"/>
          <w:sz w:val="19"/>
        </w:rPr>
        <w:t>Superscreen</w:t>
      </w:r>
      <w:proofErr w:type="spellEnd"/>
      <w:r>
        <w:rPr>
          <w:rFonts w:ascii="Tahoma" w:eastAsia="Tahoma" w:hAnsi="Tahoma"/>
          <w:color w:val="000000"/>
          <w:spacing w:val="6"/>
          <w:sz w:val="19"/>
        </w:rPr>
        <w:t xml:space="preserve"> à trois écrans s'étend d'un pilier à l'autre. L'interface et l'expérience utilisateur sont adaptées aux préférences individuelles. Des graphiques en temps réel fournissent toutes les informations essentielles, depuis le combiné d'instruments virtuel dynamique jusqu'à la navigation surround, qui affiche les environs du véhicule sur la carte en temps réel et en liaison avec les systèmes d'assistance.</w:t>
      </w:r>
    </w:p>
    <w:sectPr w:rsidR="00FB599F">
      <w:footerReference w:type="default" r:id="rId9"/>
      <w:pgSz w:w="11909" w:h="16838"/>
      <w:pgMar w:top="1400" w:right="1038" w:bottom="204" w:left="991"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8DAEC" w14:textId="77777777" w:rsidR="00D56B47" w:rsidRDefault="00D56B47">
      <w:r>
        <w:separator/>
      </w:r>
    </w:p>
  </w:endnote>
  <w:endnote w:type="continuationSeparator" w:id="0">
    <w:p w14:paraId="676412B5" w14:textId="77777777" w:rsidR="00D56B47" w:rsidRDefault="00D5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A0F1" w14:textId="77777777" w:rsidR="00FB599F" w:rsidRDefault="00D56B47">
    <w:pPr>
      <w:textAlignment w:val="baseline"/>
      <w:rPr>
        <w:rFonts w:eastAsia="Times New Roman"/>
        <w:color w:val="000000"/>
        <w:sz w:val="16"/>
      </w:rPr>
    </w:pPr>
    <w:r>
      <w:pict w14:anchorId="775148BC">
        <v:shapetype id="_x0000_t202" coordsize="21600,21600" o:spt="202" path="m,l,21600r21600,l21600,xe">
          <v:stroke joinstyle="miter"/>
          <v:path gradientshapeok="t" o:connecttype="rect"/>
        </v:shapetype>
        <v:shape id="_x0000_s0" o:spid="_x0000_s1025" type="#_x0000_t202" style="position:absolute;margin-left:50.15pt;margin-top:.8pt;width:515.95pt;height:8.4pt;z-index:-251658752;mso-wrap-distance-left:0;mso-wrap-distance-right:0;mso-position-horizontal-relative:page" filled="f" stroked="f">
          <v:textbox inset="0,0,0,0">
            <w:txbxContent>
              <w:p w14:paraId="046047C4" w14:textId="77777777" w:rsidR="00FB599F" w:rsidRDefault="00D56B47">
                <w:pPr>
                  <w:ind w:left="9432"/>
                  <w:textAlignment w:val="baseline"/>
                  <w:rPr>
                    <w:rFonts w:ascii="Tahoma" w:eastAsia="Tahoma" w:hAnsi="Tahoma"/>
                    <w:color w:val="000000"/>
                    <w:spacing w:val="8"/>
                    <w:sz w:val="14"/>
                  </w:rPr>
                </w:pPr>
                <w:r>
                  <w:rPr>
                    <w:rFonts w:ascii="Tahoma" w:eastAsia="Tahoma" w:hAnsi="Tahoma"/>
                    <w:color w:val="000000"/>
                    <w:spacing w:val="8"/>
                    <w:sz w:val="14"/>
                  </w:rPr>
                  <w:t xml:space="preserve">Page </w:t>
                </w:r>
                <w:r>
                  <w:rPr>
                    <w:rFonts w:ascii="Tahoma" w:eastAsia="Tahoma" w:hAnsi="Tahoma"/>
                    <w:color w:val="000000"/>
                    <w:spacing w:val="8"/>
                    <w:sz w:val="14"/>
                    <w:lang w:val="en-US"/>
                  </w:rPr>
                  <w:fldChar w:fldCharType="begin"/>
                </w:r>
                <w:r>
                  <w:rPr>
                    <w:rFonts w:ascii="Tahoma" w:eastAsia="Tahoma" w:hAnsi="Tahoma"/>
                    <w:color w:val="000000"/>
                    <w:spacing w:val="8"/>
                    <w:sz w:val="14"/>
                    <w:lang w:val="en-US"/>
                  </w:rPr>
                  <w:instrText>PAGE</w:instrText>
                </w:r>
                <w:r>
                  <w:rPr>
                    <w:rFonts w:ascii="Tahoma" w:eastAsia="Tahoma" w:hAnsi="Tahoma"/>
                    <w:color w:val="000000"/>
                    <w:spacing w:val="8"/>
                    <w:sz w:val="14"/>
                    <w:lang w:val="en-US"/>
                  </w:rPr>
                  <w:fldChar w:fldCharType="separate"/>
                </w:r>
                <w:r>
                  <w:rPr>
                    <w:rFonts w:ascii="Tahoma" w:eastAsia="Tahoma" w:hAnsi="Tahoma"/>
                    <w:noProof/>
                    <w:color w:val="000000"/>
                    <w:spacing w:val="8"/>
                    <w:sz w:val="14"/>
                    <w:lang w:val="en-US"/>
                  </w:rPr>
                  <w:t>2</w:t>
                </w:r>
                <w:r>
                  <w:rPr>
                    <w:rFonts w:ascii="Tahoma" w:eastAsia="Tahoma" w:hAnsi="Tahoma"/>
                    <w:color w:val="000000"/>
                    <w:spacing w:val="8"/>
                    <w:sz w:val="14"/>
                    <w:lang w:val="en-US"/>
                  </w:rPr>
                  <w:fldChar w:fldCharType="end"/>
                </w:r>
                <w:r>
                  <w:rPr>
                    <w:rFonts w:ascii="Tahoma" w:eastAsia="Tahoma" w:hAnsi="Tahoma"/>
                    <w:color w:val="000000"/>
                    <w:spacing w:val="8"/>
                    <w:sz w:val="14"/>
                  </w:rPr>
                  <w:t xml:space="preserve"> </w:t>
                </w:r>
              </w:p>
            </w:txbxContent>
          </v:textbox>
          <w10:wrap type="square"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76FB5" w14:textId="77777777" w:rsidR="00D56B47" w:rsidRDefault="00D56B47">
      <w:r>
        <w:separator/>
      </w:r>
    </w:p>
  </w:footnote>
  <w:footnote w:type="continuationSeparator" w:id="0">
    <w:p w14:paraId="2824B349" w14:textId="77777777" w:rsidR="00D56B47" w:rsidRDefault="00D56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301859"/>
    <w:multiLevelType w:val="multilevel"/>
    <w:tmpl w:val="6D04A7E8"/>
    <w:lvl w:ilvl="0">
      <w:numFmt w:val="bullet"/>
      <w:lvlText w:val="·"/>
      <w:lvlJc w:val="left"/>
      <w:pPr>
        <w:tabs>
          <w:tab w:val="left" w:pos="360"/>
        </w:tabs>
      </w:pPr>
      <w:rPr>
        <w:rFonts w:ascii="Symbol" w:eastAsia="Symbol" w:hAnsi="Symbol"/>
        <w:color w:val="000000"/>
        <w:spacing w:val="4"/>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63157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FB599F"/>
    <w:rsid w:val="00CC15C4"/>
    <w:rsid w:val="00D56B47"/>
    <w:rsid w:val="00FB59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616AB"/>
  <w15:docId w15:val="{4C683E23-6D03-4FB8-8419-6AC42F19D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748</Words>
  <Characters>4117</Characters>
  <Application>Microsoft Office Word</Application>
  <DocSecurity>0</DocSecurity>
  <Lines>34</Lines>
  <Paragraphs>9</Paragraphs>
  <ScaleCrop>false</ScaleCrop>
  <Company>Daimler AG</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p:lastModifiedBy>
  <cp:revision>2</cp:revision>
  <dcterms:created xsi:type="dcterms:W3CDTF">2025-08-19T12:15:00Z</dcterms:created>
  <dcterms:modified xsi:type="dcterms:W3CDTF">2025-08-19T12:17:00Z</dcterms:modified>
</cp:coreProperties>
</file>